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3022"/>
      </w:tblGrid>
      <w:tr w:rsidR="00BD4084" w:rsidRPr="00882E4D" w14:paraId="738FD0BD" w14:textId="77777777" w:rsidTr="00AC7649">
        <w:trPr>
          <w:trHeight w:val="454"/>
        </w:trPr>
        <w:tc>
          <w:tcPr>
            <w:tcW w:w="6951" w:type="dxa"/>
            <w:vAlign w:val="center"/>
          </w:tcPr>
          <w:p w14:paraId="0AB21DBA" w14:textId="77777777" w:rsidR="00882E4D" w:rsidRDefault="00882E4D" w:rsidP="00E11D88">
            <w:pPr>
              <w:spacing w:after="120"/>
              <w:ind w:left="33"/>
              <w:rPr>
                <w:rFonts w:asciiTheme="minorHAnsi" w:hAnsiTheme="minorHAnsi" w:cs="Calibri"/>
                <w:b/>
                <w:lang w:val="en-US"/>
              </w:rPr>
            </w:pPr>
            <w:r w:rsidRPr="00882E4D">
              <w:rPr>
                <w:rFonts w:asciiTheme="minorHAnsi" w:hAnsiTheme="minorHAnsi" w:cs="Calibri"/>
                <w:b/>
                <w:lang w:val="en-US"/>
              </w:rPr>
              <w:t>W̱SÁNEĆ Leadership Council</w:t>
            </w:r>
            <w:r w:rsidR="0048386B">
              <w:rPr>
                <w:rFonts w:asciiTheme="minorHAnsi" w:hAnsiTheme="minorHAnsi" w:cs="Calibri"/>
                <w:b/>
                <w:lang w:val="en-US"/>
              </w:rPr>
              <w:t xml:space="preserve"> </w:t>
            </w:r>
            <w:r w:rsidR="00EE7422">
              <w:rPr>
                <w:rFonts w:asciiTheme="minorHAnsi" w:hAnsiTheme="minorHAnsi" w:cs="Calibri"/>
                <w:b/>
                <w:lang w:val="en-US"/>
              </w:rPr>
              <w:t>- You</w:t>
            </w:r>
            <w:proofErr w:type="spellStart"/>
            <w:r w:rsidR="00EE7422">
              <w:rPr>
                <w:rFonts w:asciiTheme="minorHAnsi" w:hAnsiTheme="minorHAnsi" w:cs="Calibri"/>
                <w:b/>
                <w:lang w:val="x-none"/>
              </w:rPr>
              <w:t>th</w:t>
            </w:r>
            <w:proofErr w:type="spellEnd"/>
            <w:r w:rsidR="00EE7422">
              <w:rPr>
                <w:rFonts w:asciiTheme="minorHAnsi" w:hAnsiTheme="minorHAnsi" w:cs="Calibri"/>
                <w:b/>
                <w:lang w:val="x-none"/>
              </w:rPr>
              <w:t xml:space="preserve"> Employment </w:t>
            </w:r>
            <w:r w:rsidR="0048386B">
              <w:rPr>
                <w:rFonts w:asciiTheme="minorHAnsi" w:hAnsiTheme="minorHAnsi" w:cs="Calibri"/>
                <w:b/>
                <w:lang w:val="en-US"/>
              </w:rPr>
              <w:t>Opportunity</w:t>
            </w:r>
          </w:p>
          <w:p w14:paraId="14CA3B42" w14:textId="6AE91406" w:rsidR="009178AC" w:rsidRPr="009178AC" w:rsidRDefault="009178AC" w:rsidP="00E11D88">
            <w:pPr>
              <w:spacing w:after="120"/>
              <w:ind w:left="33"/>
              <w:rPr>
                <w:rFonts w:asciiTheme="minorHAnsi" w:hAnsiTheme="minorHAnsi"/>
                <w:b/>
              </w:rPr>
            </w:pPr>
          </w:p>
        </w:tc>
        <w:tc>
          <w:tcPr>
            <w:tcW w:w="2694" w:type="dxa"/>
            <w:vMerge w:val="restart"/>
            <w:tcBorders>
              <w:left w:val="nil"/>
            </w:tcBorders>
            <w:vAlign w:val="center"/>
          </w:tcPr>
          <w:p w14:paraId="2D501058" w14:textId="6E401E56" w:rsidR="00882E4D" w:rsidRPr="00882E4D" w:rsidRDefault="00882E4D" w:rsidP="00E11D88">
            <w:pPr>
              <w:ind w:right="-18"/>
              <w:jc w:val="right"/>
              <w:rPr>
                <w:rFonts w:asciiTheme="minorHAnsi" w:hAnsiTheme="minorHAnsi" w:cs="Calibri"/>
                <w:lang w:val="en-US"/>
              </w:rPr>
            </w:pPr>
            <w:r w:rsidRPr="00882E4D">
              <w:rPr>
                <w:rFonts w:asciiTheme="minorHAnsi" w:hAnsiTheme="minorHAnsi" w:cs="Calibri"/>
                <w:noProof/>
                <w:lang w:val="en-US"/>
              </w:rPr>
              <w:drawing>
                <wp:inline distT="0" distB="0" distL="0" distR="0" wp14:anchorId="2CD8B930" wp14:editId="16BDE6AF">
                  <wp:extent cx="1781871" cy="1769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C-logo-black.png"/>
                          <pic:cNvPicPr/>
                        </pic:nvPicPr>
                        <pic:blipFill rotWithShape="1">
                          <a:blip r:embed="rId8" cstate="print">
                            <a:extLst>
                              <a:ext uri="{28A0092B-C50C-407E-A947-70E740481C1C}">
                                <a14:useLocalDpi xmlns:a14="http://schemas.microsoft.com/office/drawing/2010/main" val="0"/>
                              </a:ext>
                            </a:extLst>
                          </a:blip>
                          <a:srcRect l="5362" t="2747" r="62237" b="2512"/>
                          <a:stretch/>
                        </pic:blipFill>
                        <pic:spPr bwMode="auto">
                          <a:xfrm>
                            <a:off x="0" y="0"/>
                            <a:ext cx="1814879" cy="1802343"/>
                          </a:xfrm>
                          <a:prstGeom prst="rect">
                            <a:avLst/>
                          </a:prstGeom>
                          <a:ln>
                            <a:noFill/>
                          </a:ln>
                          <a:extLst>
                            <a:ext uri="{53640926-AAD7-44D8-BBD7-CCE9431645EC}">
                              <a14:shadowObscured xmlns:a14="http://schemas.microsoft.com/office/drawing/2010/main"/>
                            </a:ext>
                          </a:extLst>
                        </pic:spPr>
                      </pic:pic>
                    </a:graphicData>
                  </a:graphic>
                </wp:inline>
              </w:drawing>
            </w:r>
          </w:p>
        </w:tc>
      </w:tr>
      <w:tr w:rsidR="00BD4084" w:rsidRPr="00882E4D" w14:paraId="24B42C0E" w14:textId="77777777" w:rsidTr="00AC7649">
        <w:trPr>
          <w:trHeight w:val="454"/>
        </w:trPr>
        <w:tc>
          <w:tcPr>
            <w:tcW w:w="6951" w:type="dxa"/>
            <w:vAlign w:val="center"/>
          </w:tcPr>
          <w:p w14:paraId="6F47DB84" w14:textId="6084F9B9" w:rsidR="00882E4D" w:rsidRPr="009C5B0B" w:rsidRDefault="00882E4D" w:rsidP="00E11D88">
            <w:pPr>
              <w:spacing w:after="120"/>
              <w:ind w:left="33"/>
              <w:rPr>
                <w:rFonts w:asciiTheme="minorHAnsi" w:hAnsiTheme="minorHAnsi"/>
                <w:lang w:val="en-US"/>
              </w:rPr>
            </w:pPr>
            <w:r w:rsidRPr="00882E4D">
              <w:rPr>
                <w:rFonts w:asciiTheme="minorHAnsi" w:hAnsiTheme="minorHAnsi"/>
                <w:b/>
                <w:lang w:val="en-US"/>
              </w:rPr>
              <w:t>Job Description:</w:t>
            </w:r>
            <w:r w:rsidRPr="00882E4D">
              <w:rPr>
                <w:rFonts w:asciiTheme="minorHAnsi" w:hAnsiTheme="minorHAnsi"/>
                <w:lang w:val="en-US"/>
              </w:rPr>
              <w:t xml:space="preserve"> </w:t>
            </w:r>
            <w:r w:rsidR="00E11D88">
              <w:rPr>
                <w:rFonts w:asciiTheme="minorHAnsi" w:hAnsiTheme="minorHAnsi"/>
                <w:lang w:val="en-US"/>
              </w:rPr>
              <w:tab/>
            </w:r>
            <w:r w:rsidR="00EE7422">
              <w:rPr>
                <w:rFonts w:asciiTheme="minorHAnsi" w:hAnsiTheme="minorHAnsi"/>
                <w:lang w:val="en-US"/>
              </w:rPr>
              <w:t xml:space="preserve">Youth Reef Net Worker </w:t>
            </w:r>
          </w:p>
        </w:tc>
        <w:tc>
          <w:tcPr>
            <w:tcW w:w="2694" w:type="dxa"/>
            <w:vMerge/>
            <w:tcBorders>
              <w:left w:val="nil"/>
            </w:tcBorders>
          </w:tcPr>
          <w:p w14:paraId="32BD56B5" w14:textId="77777777" w:rsidR="00882E4D" w:rsidRPr="00882E4D" w:rsidRDefault="00882E4D">
            <w:pPr>
              <w:rPr>
                <w:rFonts w:asciiTheme="minorHAnsi" w:hAnsiTheme="minorHAnsi" w:cs="Calibri"/>
                <w:lang w:val="en-US"/>
              </w:rPr>
            </w:pPr>
          </w:p>
        </w:tc>
      </w:tr>
      <w:tr w:rsidR="00BD4084" w:rsidRPr="00882E4D" w14:paraId="4F80D258" w14:textId="77777777" w:rsidTr="00AC7649">
        <w:trPr>
          <w:trHeight w:val="454"/>
        </w:trPr>
        <w:tc>
          <w:tcPr>
            <w:tcW w:w="6951" w:type="dxa"/>
            <w:vAlign w:val="center"/>
          </w:tcPr>
          <w:p w14:paraId="2F0AE7CF" w14:textId="11B7D915" w:rsidR="00882E4D" w:rsidRPr="00882E4D" w:rsidRDefault="00882E4D" w:rsidP="00E11D88">
            <w:pPr>
              <w:spacing w:after="120"/>
              <w:ind w:left="33"/>
              <w:rPr>
                <w:rFonts w:asciiTheme="minorHAnsi" w:hAnsiTheme="minorHAnsi" w:cs="Calibri"/>
                <w:lang w:val="en-US"/>
              </w:rPr>
            </w:pPr>
            <w:r w:rsidRPr="00882E4D">
              <w:rPr>
                <w:rFonts w:asciiTheme="minorHAnsi" w:hAnsiTheme="minorHAnsi" w:cs="Calibri"/>
                <w:b/>
                <w:lang w:val="en-US"/>
              </w:rPr>
              <w:t>Date</w:t>
            </w:r>
            <w:r w:rsidR="00E11D88">
              <w:rPr>
                <w:rFonts w:asciiTheme="minorHAnsi" w:hAnsiTheme="minorHAnsi" w:cs="Calibri"/>
                <w:b/>
                <w:lang w:val="en-US"/>
              </w:rPr>
              <w:t xml:space="preserve"> Posted</w:t>
            </w:r>
            <w:r w:rsidRPr="00882E4D">
              <w:rPr>
                <w:rFonts w:asciiTheme="minorHAnsi" w:hAnsiTheme="minorHAnsi" w:cs="Calibri"/>
                <w:b/>
                <w:lang w:val="en-US"/>
              </w:rPr>
              <w:t>:</w:t>
            </w:r>
            <w:r w:rsidRPr="00882E4D">
              <w:rPr>
                <w:rFonts w:asciiTheme="minorHAnsi" w:hAnsiTheme="minorHAnsi" w:cs="Calibri"/>
                <w:lang w:val="en-US"/>
              </w:rPr>
              <w:t xml:space="preserve"> </w:t>
            </w:r>
            <w:r w:rsidR="00E11D88">
              <w:rPr>
                <w:rFonts w:asciiTheme="minorHAnsi" w:hAnsiTheme="minorHAnsi" w:cs="Calibri"/>
                <w:lang w:val="en-US"/>
              </w:rPr>
              <w:tab/>
            </w:r>
            <w:r w:rsidR="00E11D88">
              <w:rPr>
                <w:rFonts w:asciiTheme="minorHAnsi" w:hAnsiTheme="minorHAnsi" w:cs="Calibri"/>
                <w:lang w:val="en-US"/>
              </w:rPr>
              <w:tab/>
            </w:r>
            <w:r w:rsidR="009C5B0B">
              <w:rPr>
                <w:rFonts w:asciiTheme="minorHAnsi" w:hAnsiTheme="minorHAnsi" w:cs="Calibri"/>
                <w:lang w:val="en-US"/>
              </w:rPr>
              <w:t>Ju</w:t>
            </w:r>
            <w:r w:rsidR="00EE7422">
              <w:rPr>
                <w:rFonts w:asciiTheme="minorHAnsi" w:hAnsiTheme="minorHAnsi" w:cs="Calibri"/>
                <w:lang w:val="en-US"/>
              </w:rPr>
              <w:t>ne</w:t>
            </w:r>
            <w:r w:rsidR="007A1B63">
              <w:rPr>
                <w:rFonts w:asciiTheme="minorHAnsi" w:hAnsiTheme="minorHAnsi" w:cs="Calibri"/>
                <w:lang w:val="en-US"/>
              </w:rPr>
              <w:t xml:space="preserve"> 13, 2024</w:t>
            </w:r>
          </w:p>
        </w:tc>
        <w:tc>
          <w:tcPr>
            <w:tcW w:w="2694" w:type="dxa"/>
            <w:vMerge/>
            <w:tcBorders>
              <w:left w:val="nil"/>
            </w:tcBorders>
          </w:tcPr>
          <w:p w14:paraId="506BB80E" w14:textId="77777777" w:rsidR="00882E4D" w:rsidRPr="00882E4D" w:rsidRDefault="00882E4D">
            <w:pPr>
              <w:rPr>
                <w:rFonts w:asciiTheme="minorHAnsi" w:hAnsiTheme="minorHAnsi" w:cs="Calibri"/>
                <w:lang w:val="en-US"/>
              </w:rPr>
            </w:pPr>
          </w:p>
        </w:tc>
      </w:tr>
      <w:tr w:rsidR="00BD4084" w:rsidRPr="00882E4D" w14:paraId="3B65CD42" w14:textId="77777777" w:rsidTr="00AC7649">
        <w:trPr>
          <w:trHeight w:val="454"/>
        </w:trPr>
        <w:tc>
          <w:tcPr>
            <w:tcW w:w="6951" w:type="dxa"/>
            <w:vAlign w:val="center"/>
          </w:tcPr>
          <w:p w14:paraId="4CD8DF72" w14:textId="3C6B2C56" w:rsidR="00882E4D" w:rsidRPr="00882E4D" w:rsidRDefault="00882E4D" w:rsidP="00E11D88">
            <w:pPr>
              <w:spacing w:after="120"/>
              <w:ind w:left="33"/>
              <w:rPr>
                <w:rFonts w:asciiTheme="minorHAnsi" w:hAnsiTheme="minorHAnsi" w:cs="Calibri"/>
                <w:b/>
                <w:lang w:val="en-US"/>
              </w:rPr>
            </w:pPr>
            <w:r>
              <w:rPr>
                <w:rFonts w:asciiTheme="minorHAnsi" w:hAnsiTheme="minorHAnsi"/>
                <w:b/>
                <w:bCs/>
                <w:lang w:val="en-US"/>
              </w:rPr>
              <w:t xml:space="preserve">Due Date: </w:t>
            </w:r>
            <w:r w:rsidR="00E11D88">
              <w:rPr>
                <w:rFonts w:asciiTheme="minorHAnsi" w:hAnsiTheme="minorHAnsi"/>
                <w:b/>
                <w:bCs/>
                <w:lang w:val="en-US"/>
              </w:rPr>
              <w:tab/>
            </w:r>
            <w:r w:rsidR="00E11D88">
              <w:rPr>
                <w:rFonts w:asciiTheme="minorHAnsi" w:hAnsiTheme="minorHAnsi"/>
                <w:b/>
                <w:bCs/>
                <w:lang w:val="en-US"/>
              </w:rPr>
              <w:tab/>
            </w:r>
            <w:r w:rsidR="009C5B0B" w:rsidRPr="009C5B0B">
              <w:rPr>
                <w:rFonts w:asciiTheme="minorHAnsi" w:hAnsiTheme="minorHAnsi"/>
                <w:lang w:val="en-US"/>
              </w:rPr>
              <w:t>Ju</w:t>
            </w:r>
            <w:r w:rsidR="00E55334">
              <w:rPr>
                <w:rFonts w:asciiTheme="minorHAnsi" w:hAnsiTheme="minorHAnsi"/>
                <w:lang w:val="x-none"/>
              </w:rPr>
              <w:t xml:space="preserve">ne </w:t>
            </w:r>
            <w:r w:rsidR="007A1B63">
              <w:rPr>
                <w:rFonts w:asciiTheme="minorHAnsi" w:hAnsiTheme="minorHAnsi"/>
                <w:lang w:val="x-none"/>
              </w:rPr>
              <w:t>28</w:t>
            </w:r>
            <w:r w:rsidR="0048386B" w:rsidRPr="009C5B0B">
              <w:rPr>
                <w:rFonts w:asciiTheme="minorHAnsi" w:hAnsiTheme="minorHAnsi"/>
                <w:lang w:val="en-US"/>
              </w:rPr>
              <w:t>, 20</w:t>
            </w:r>
            <w:r w:rsidR="007A1B63">
              <w:rPr>
                <w:rFonts w:asciiTheme="minorHAnsi" w:hAnsiTheme="minorHAnsi"/>
                <w:lang w:val="en-US"/>
              </w:rPr>
              <w:t>24</w:t>
            </w:r>
            <w:r w:rsidR="00EE7422">
              <w:rPr>
                <w:rFonts w:asciiTheme="minorHAnsi" w:hAnsiTheme="minorHAnsi"/>
                <w:lang w:val="en-US"/>
              </w:rPr>
              <w:t xml:space="preserve">, </w:t>
            </w:r>
            <w:r w:rsidR="007A1B63">
              <w:rPr>
                <w:rFonts w:asciiTheme="minorHAnsi" w:hAnsiTheme="minorHAnsi"/>
                <w:lang w:val="en-US"/>
              </w:rPr>
              <w:t>2</w:t>
            </w:r>
            <w:r w:rsidR="00EE7422">
              <w:rPr>
                <w:rFonts w:asciiTheme="minorHAnsi" w:hAnsiTheme="minorHAnsi"/>
                <w:lang w:val="en-US"/>
              </w:rPr>
              <w:t>:00 PM</w:t>
            </w:r>
          </w:p>
        </w:tc>
        <w:tc>
          <w:tcPr>
            <w:tcW w:w="2694" w:type="dxa"/>
            <w:vMerge/>
            <w:tcBorders>
              <w:left w:val="nil"/>
            </w:tcBorders>
          </w:tcPr>
          <w:p w14:paraId="3700F939" w14:textId="77777777" w:rsidR="00882E4D" w:rsidRPr="00882E4D" w:rsidRDefault="00882E4D">
            <w:pPr>
              <w:rPr>
                <w:rFonts w:asciiTheme="minorHAnsi" w:hAnsiTheme="minorHAnsi" w:cs="Calibri"/>
                <w:lang w:val="en-US"/>
              </w:rPr>
            </w:pPr>
          </w:p>
        </w:tc>
      </w:tr>
      <w:tr w:rsidR="00BD4084" w:rsidRPr="00882E4D" w14:paraId="0E4B6241" w14:textId="77777777" w:rsidTr="00AC7649">
        <w:trPr>
          <w:trHeight w:val="624"/>
        </w:trPr>
        <w:tc>
          <w:tcPr>
            <w:tcW w:w="6951" w:type="dxa"/>
            <w:vAlign w:val="center"/>
          </w:tcPr>
          <w:p w14:paraId="525E800C" w14:textId="546F26AC" w:rsidR="00882E4D" w:rsidRDefault="00882E4D" w:rsidP="00E11D88">
            <w:pPr>
              <w:spacing w:after="120"/>
              <w:ind w:left="33"/>
              <w:rPr>
                <w:rFonts w:asciiTheme="minorHAnsi" w:hAnsiTheme="minorHAnsi"/>
                <w:b/>
                <w:bCs/>
                <w:lang w:val="en-US"/>
              </w:rPr>
            </w:pPr>
            <w:r>
              <w:rPr>
                <w:rFonts w:asciiTheme="minorHAnsi" w:hAnsiTheme="minorHAnsi"/>
                <w:b/>
                <w:bCs/>
              </w:rPr>
              <w:t>Appl</w:t>
            </w:r>
            <w:r w:rsidR="00E11D88">
              <w:rPr>
                <w:rFonts w:asciiTheme="minorHAnsi" w:hAnsiTheme="minorHAnsi"/>
                <w:b/>
                <w:bCs/>
              </w:rPr>
              <w:t>ication</w:t>
            </w:r>
            <w:r w:rsidR="00F049C5">
              <w:rPr>
                <w:rFonts w:asciiTheme="minorHAnsi" w:hAnsiTheme="minorHAnsi"/>
                <w:b/>
                <w:bCs/>
              </w:rPr>
              <w:t xml:space="preserve"> Details</w:t>
            </w:r>
            <w:r>
              <w:rPr>
                <w:rFonts w:asciiTheme="minorHAnsi" w:hAnsiTheme="minorHAnsi"/>
                <w:b/>
                <w:bCs/>
              </w:rPr>
              <w:t>:</w:t>
            </w:r>
            <w:r w:rsidR="00E11D88">
              <w:rPr>
                <w:rFonts w:asciiTheme="minorHAnsi" w:hAnsiTheme="minorHAnsi"/>
                <w:b/>
                <w:bCs/>
                <w:lang w:val="en-US"/>
              </w:rPr>
              <w:tab/>
            </w:r>
            <w:r w:rsidR="00E11D88" w:rsidRPr="00E11D88">
              <w:rPr>
                <w:rFonts w:asciiTheme="minorHAnsi" w:hAnsiTheme="minorHAnsi"/>
                <w:lang w:val="en-US"/>
              </w:rPr>
              <w:t xml:space="preserve">Please send </w:t>
            </w:r>
            <w:r w:rsidR="00E11D88">
              <w:rPr>
                <w:rFonts w:asciiTheme="minorHAnsi" w:hAnsiTheme="minorHAnsi"/>
                <w:lang w:val="en-US"/>
              </w:rPr>
              <w:t>r</w:t>
            </w:r>
            <w:r w:rsidR="00E11D88" w:rsidRPr="00E11D88">
              <w:rPr>
                <w:rFonts w:asciiTheme="minorHAnsi" w:hAnsiTheme="minorHAnsi"/>
                <w:lang w:val="en-US"/>
              </w:rPr>
              <w:t xml:space="preserve">esume and </w:t>
            </w:r>
            <w:r w:rsidR="00E11D88">
              <w:rPr>
                <w:rFonts w:asciiTheme="minorHAnsi" w:hAnsiTheme="minorHAnsi"/>
                <w:lang w:val="en-US"/>
              </w:rPr>
              <w:t>c</w:t>
            </w:r>
            <w:r w:rsidR="00E11D88" w:rsidRPr="00E11D88">
              <w:rPr>
                <w:rFonts w:asciiTheme="minorHAnsi" w:hAnsiTheme="minorHAnsi"/>
                <w:lang w:val="en-US"/>
              </w:rPr>
              <w:t xml:space="preserve">over </w:t>
            </w:r>
            <w:r w:rsidR="00E11D88">
              <w:rPr>
                <w:rFonts w:asciiTheme="minorHAnsi" w:hAnsiTheme="minorHAnsi"/>
                <w:lang w:val="en-US"/>
              </w:rPr>
              <w:t>l</w:t>
            </w:r>
            <w:r w:rsidR="00E11D88" w:rsidRPr="00E11D88">
              <w:rPr>
                <w:rFonts w:asciiTheme="minorHAnsi" w:hAnsiTheme="minorHAnsi"/>
                <w:lang w:val="en-US"/>
              </w:rPr>
              <w:t xml:space="preserve">etter to </w:t>
            </w:r>
            <w:r w:rsidR="00E11D88" w:rsidRPr="00E11D88">
              <w:rPr>
                <w:rFonts w:asciiTheme="minorHAnsi" w:hAnsiTheme="minorHAnsi"/>
                <w:lang w:val="en-US"/>
              </w:rPr>
              <w:tab/>
            </w:r>
            <w:r w:rsidR="00E11D88" w:rsidRPr="00E11D88">
              <w:rPr>
                <w:rFonts w:asciiTheme="minorHAnsi" w:hAnsiTheme="minorHAnsi"/>
                <w:lang w:val="en-US"/>
              </w:rPr>
              <w:tab/>
            </w:r>
            <w:r w:rsidR="00E11D88" w:rsidRPr="00E11D88">
              <w:rPr>
                <w:rFonts w:asciiTheme="minorHAnsi" w:hAnsiTheme="minorHAnsi"/>
                <w:lang w:val="en-US"/>
              </w:rPr>
              <w:tab/>
            </w:r>
            <w:r w:rsidR="007A1B63">
              <w:rPr>
                <w:rFonts w:asciiTheme="minorHAnsi" w:hAnsiTheme="minorHAnsi"/>
                <w:lang w:val="en-US"/>
              </w:rPr>
              <w:t>M</w:t>
            </w:r>
            <w:proofErr w:type="spellStart"/>
            <w:r w:rsidR="007A1B63">
              <w:rPr>
                <w:rFonts w:asciiTheme="minorHAnsi" w:hAnsiTheme="minorHAnsi"/>
                <w:lang w:val="x-none"/>
              </w:rPr>
              <w:t>arla</w:t>
            </w:r>
            <w:proofErr w:type="spellEnd"/>
            <w:r w:rsidR="007A1B63">
              <w:rPr>
                <w:rFonts w:asciiTheme="minorHAnsi" w:hAnsiTheme="minorHAnsi"/>
                <w:lang w:val="x-none"/>
              </w:rPr>
              <w:t xml:space="preserve"> Sampson</w:t>
            </w:r>
            <w:r w:rsidR="00E11D88" w:rsidRPr="00E11D88">
              <w:rPr>
                <w:rFonts w:asciiTheme="minorHAnsi" w:hAnsiTheme="minorHAnsi"/>
                <w:lang w:val="en-US"/>
              </w:rPr>
              <w:t xml:space="preserve">, </w:t>
            </w:r>
            <w:proofErr w:type="spellStart"/>
            <w:r w:rsidR="007A1B63">
              <w:rPr>
                <w:rFonts w:asciiTheme="minorHAnsi" w:hAnsiTheme="minorHAnsi"/>
                <w:lang w:val="en-US"/>
              </w:rPr>
              <w:t>Off</w:t>
            </w:r>
            <w:r w:rsidR="007A1B63">
              <w:rPr>
                <w:rFonts w:asciiTheme="minorHAnsi" w:hAnsiTheme="minorHAnsi"/>
                <w:lang w:val="x-none"/>
              </w:rPr>
              <w:t>ice</w:t>
            </w:r>
            <w:proofErr w:type="spellEnd"/>
            <w:r w:rsidR="007A1B63">
              <w:rPr>
                <w:rFonts w:asciiTheme="minorHAnsi" w:hAnsiTheme="minorHAnsi"/>
                <w:lang w:val="x-none"/>
              </w:rPr>
              <w:t xml:space="preserve"> Manager</w:t>
            </w:r>
            <w:r w:rsidR="00AC7649">
              <w:rPr>
                <w:rFonts w:asciiTheme="minorHAnsi" w:hAnsiTheme="minorHAnsi"/>
                <w:lang w:val="en-US"/>
              </w:rPr>
              <w:t xml:space="preserve"> </w:t>
            </w:r>
            <w:r w:rsidR="00AC7649">
              <w:rPr>
                <w:rFonts w:asciiTheme="minorHAnsi" w:hAnsiTheme="minorHAnsi"/>
                <w:lang w:val="en-US"/>
              </w:rPr>
              <w:tab/>
            </w:r>
            <w:r w:rsidR="00AC7649">
              <w:rPr>
                <w:rFonts w:asciiTheme="minorHAnsi" w:hAnsiTheme="minorHAnsi"/>
                <w:lang w:val="en-US"/>
              </w:rPr>
              <w:tab/>
            </w:r>
            <w:r w:rsidR="00AC7649">
              <w:rPr>
                <w:rFonts w:asciiTheme="minorHAnsi" w:hAnsiTheme="minorHAnsi"/>
                <w:lang w:val="en-US"/>
              </w:rPr>
              <w:tab/>
            </w:r>
            <w:r w:rsidR="00AC7649">
              <w:rPr>
                <w:rFonts w:asciiTheme="minorHAnsi" w:hAnsiTheme="minorHAnsi"/>
                <w:lang w:val="en-US"/>
              </w:rPr>
              <w:tab/>
              <w:t>(</w:t>
            </w:r>
            <w:r w:rsidR="007A1B63">
              <w:t>m</w:t>
            </w:r>
            <w:r w:rsidR="007A1B63">
              <w:rPr>
                <w:lang w:val="x-none"/>
              </w:rPr>
              <w:t>arla.sampson@wsanec.com</w:t>
            </w:r>
            <w:r w:rsidR="00AC7649">
              <w:rPr>
                <w:rFonts w:asciiTheme="minorHAnsi" w:hAnsiTheme="minorHAnsi"/>
                <w:lang w:val="en-US"/>
              </w:rPr>
              <w:t xml:space="preserve">) </w:t>
            </w:r>
            <w:r w:rsidR="00FC3DCA">
              <w:rPr>
                <w:rFonts w:asciiTheme="minorHAnsi" w:hAnsiTheme="minorHAnsi"/>
                <w:lang w:val="en-US"/>
              </w:rPr>
              <w:t>by due date</w:t>
            </w:r>
          </w:p>
        </w:tc>
        <w:tc>
          <w:tcPr>
            <w:tcW w:w="2694" w:type="dxa"/>
            <w:vMerge/>
            <w:tcBorders>
              <w:left w:val="nil"/>
            </w:tcBorders>
          </w:tcPr>
          <w:p w14:paraId="0E633094" w14:textId="77777777" w:rsidR="00882E4D" w:rsidRPr="00882E4D" w:rsidRDefault="00882E4D">
            <w:pPr>
              <w:rPr>
                <w:rFonts w:asciiTheme="minorHAnsi" w:hAnsiTheme="minorHAnsi" w:cs="Calibri"/>
                <w:lang w:val="en-US"/>
              </w:rPr>
            </w:pPr>
          </w:p>
        </w:tc>
      </w:tr>
    </w:tbl>
    <w:p w14:paraId="18CE9235" w14:textId="5727FC21" w:rsidR="00CA2989" w:rsidRPr="00882E4D" w:rsidRDefault="00CA2989">
      <w:pPr>
        <w:rPr>
          <w:rFonts w:asciiTheme="minorHAnsi" w:hAnsiTheme="minorHAnsi"/>
          <w:lang w:val="en-US"/>
        </w:rPr>
      </w:pPr>
    </w:p>
    <w:p w14:paraId="17A7F3F8" w14:textId="00978364" w:rsidR="00BA7CD1" w:rsidRPr="00882E4D" w:rsidRDefault="00BA7CD1" w:rsidP="00E11D88">
      <w:pPr>
        <w:jc w:val="both"/>
        <w:rPr>
          <w:rFonts w:asciiTheme="minorHAnsi" w:hAnsiTheme="minorHAnsi"/>
          <w:b/>
          <w:lang w:val="en-US"/>
        </w:rPr>
      </w:pPr>
      <w:r w:rsidRPr="00882E4D">
        <w:rPr>
          <w:rFonts w:asciiTheme="minorHAnsi" w:hAnsiTheme="minorHAnsi"/>
          <w:b/>
          <w:lang w:val="en-US"/>
        </w:rPr>
        <w:t>JOB DESCRIPTION</w:t>
      </w:r>
    </w:p>
    <w:p w14:paraId="4F985590" w14:textId="22176509" w:rsidR="00BA7CD1" w:rsidRPr="00882E4D" w:rsidRDefault="00BA7CD1" w:rsidP="00E11D88">
      <w:pPr>
        <w:jc w:val="both"/>
        <w:rPr>
          <w:rFonts w:asciiTheme="minorHAnsi" w:hAnsiTheme="minorHAnsi"/>
          <w:b/>
          <w:lang w:val="en-US"/>
        </w:rPr>
      </w:pPr>
    </w:p>
    <w:p w14:paraId="2D736D68" w14:textId="096C4FA4" w:rsidR="00270BE6" w:rsidRPr="00270BE6" w:rsidRDefault="00270BE6" w:rsidP="00270BE6">
      <w:pPr>
        <w:jc w:val="both"/>
        <w:rPr>
          <w:rFonts w:asciiTheme="minorHAnsi" w:hAnsiTheme="minorHAnsi"/>
          <w:color w:val="000000" w:themeColor="text1"/>
          <w:shd w:val="clear" w:color="auto" w:fill="FFFFFF"/>
        </w:rPr>
      </w:pPr>
      <w:r w:rsidRPr="00270BE6">
        <w:rPr>
          <w:rFonts w:asciiTheme="minorHAnsi" w:hAnsiTheme="minorHAnsi"/>
          <w:color w:val="000000" w:themeColor="text1"/>
          <w:shd w:val="clear" w:color="auto" w:fill="FFFFFF"/>
        </w:rPr>
        <w:t xml:space="preserve">As an organization focused on self-determination, The W̱SÁNEĆ Leadership Council promotes the W̱SÁNEĆ culture, traditional practices, and language, including the original W̱SÁNEĆ management of the environment </w:t>
      </w:r>
      <w:r>
        <w:rPr>
          <w:rFonts w:asciiTheme="minorHAnsi" w:hAnsiTheme="minorHAnsi"/>
          <w:color w:val="000000" w:themeColor="text1"/>
          <w:shd w:val="clear" w:color="auto" w:fill="FFFFFF"/>
        </w:rPr>
        <w:t xml:space="preserve">as </w:t>
      </w:r>
      <w:r w:rsidRPr="00270BE6">
        <w:rPr>
          <w:rFonts w:asciiTheme="minorHAnsi" w:hAnsiTheme="minorHAnsi"/>
          <w:color w:val="000000" w:themeColor="text1"/>
          <w:shd w:val="clear" w:color="auto" w:fill="FFFFFF"/>
        </w:rPr>
        <w:t xml:space="preserve">meant to be. The WLC also seeks to promote sustainable and equitable development of resources within W̱SÁNEĆ Territory. One of the projects the WLC is currently facilitating to fulfill this focus is the W̱SÁNEĆ Youth SX̱OLE (Reef Net) Project. </w:t>
      </w:r>
    </w:p>
    <w:p w14:paraId="40390C4B" w14:textId="77777777" w:rsidR="00270BE6" w:rsidRPr="00270BE6" w:rsidRDefault="00270BE6" w:rsidP="00270BE6">
      <w:pPr>
        <w:jc w:val="both"/>
        <w:rPr>
          <w:rFonts w:asciiTheme="minorHAnsi" w:hAnsiTheme="minorHAnsi"/>
          <w:color w:val="000000" w:themeColor="text1"/>
          <w:shd w:val="clear" w:color="auto" w:fill="FFFFFF"/>
        </w:rPr>
      </w:pPr>
    </w:p>
    <w:p w14:paraId="67996718" w14:textId="45D87D90" w:rsidR="00270BE6" w:rsidRPr="00270BE6" w:rsidRDefault="00270BE6" w:rsidP="00270BE6">
      <w:pPr>
        <w:jc w:val="both"/>
        <w:rPr>
          <w:rFonts w:asciiTheme="minorHAnsi" w:hAnsiTheme="minorHAnsi"/>
          <w:color w:val="000000" w:themeColor="text1"/>
          <w:shd w:val="clear" w:color="auto" w:fill="FFFFFF"/>
        </w:rPr>
      </w:pPr>
      <w:r w:rsidRPr="00270BE6">
        <w:rPr>
          <w:rFonts w:asciiTheme="minorHAnsi" w:hAnsiTheme="minorHAnsi"/>
          <w:color w:val="000000" w:themeColor="text1"/>
          <w:shd w:val="clear" w:color="auto" w:fill="FFFFFF"/>
        </w:rPr>
        <w:t>The W̱SÁNEĆ Youth Reef Net</w:t>
      </w:r>
      <w:r w:rsidR="007A1B63">
        <w:rPr>
          <w:rFonts w:asciiTheme="minorHAnsi" w:hAnsiTheme="minorHAnsi"/>
          <w:color w:val="000000" w:themeColor="text1"/>
          <w:shd w:val="clear" w:color="auto" w:fill="FFFFFF"/>
        </w:rPr>
        <w:t xml:space="preserve"> Worker will work closely and under the direction of knowledge,</w:t>
      </w:r>
      <w:r w:rsidRPr="00270BE6">
        <w:rPr>
          <w:rFonts w:asciiTheme="minorHAnsi" w:hAnsiTheme="minorHAnsi"/>
          <w:color w:val="000000" w:themeColor="text1"/>
          <w:shd w:val="clear" w:color="auto" w:fill="FFFFFF"/>
        </w:rPr>
        <w:t xml:space="preserve"> holders to learn the specific knowledge to construct the SX̱OLE. Once the Reef Net construction is complete, the successful youth candidates will set the SX̱OLE at a SWALET (Reef Net Location) to be determined at a site within the Gulf Islands. </w:t>
      </w:r>
    </w:p>
    <w:p w14:paraId="0314F95C" w14:textId="77777777" w:rsidR="00270BE6" w:rsidRPr="00270BE6" w:rsidRDefault="00270BE6" w:rsidP="00270BE6">
      <w:pPr>
        <w:jc w:val="both"/>
        <w:rPr>
          <w:rFonts w:asciiTheme="minorHAnsi" w:hAnsiTheme="minorHAnsi"/>
          <w:color w:val="000000" w:themeColor="text1"/>
          <w:shd w:val="clear" w:color="auto" w:fill="FFFFFF"/>
        </w:rPr>
      </w:pPr>
    </w:p>
    <w:p w14:paraId="344616E9" w14:textId="48F6F9C3" w:rsidR="00DC3393" w:rsidRPr="00882E4D" w:rsidRDefault="00270BE6" w:rsidP="00270BE6">
      <w:pPr>
        <w:jc w:val="both"/>
        <w:rPr>
          <w:rFonts w:asciiTheme="minorHAnsi" w:hAnsiTheme="minorHAnsi"/>
          <w:color w:val="000000" w:themeColor="text1"/>
          <w:shd w:val="clear" w:color="auto" w:fill="FFFFFF"/>
        </w:rPr>
      </w:pPr>
      <w:r w:rsidRPr="00270BE6">
        <w:rPr>
          <w:rFonts w:asciiTheme="minorHAnsi" w:hAnsiTheme="minorHAnsi"/>
          <w:color w:val="000000" w:themeColor="text1"/>
          <w:shd w:val="clear" w:color="auto" w:fill="FFFFFF"/>
        </w:rPr>
        <w:t>The successful candidates will need to be excited and interested in gaining this specialized knowledge</w:t>
      </w:r>
      <w:r w:rsidR="007A1B63">
        <w:rPr>
          <w:rFonts w:asciiTheme="minorHAnsi" w:hAnsiTheme="minorHAnsi"/>
          <w:color w:val="000000" w:themeColor="text1"/>
          <w:shd w:val="clear" w:color="auto" w:fill="FFFFFF"/>
        </w:rPr>
        <w:t>, respectful of a learning environment,</w:t>
      </w:r>
      <w:r w:rsidRPr="00270BE6">
        <w:rPr>
          <w:rFonts w:asciiTheme="minorHAnsi" w:hAnsiTheme="minorHAnsi"/>
          <w:color w:val="000000" w:themeColor="text1"/>
          <w:shd w:val="clear" w:color="auto" w:fill="FFFFFF"/>
        </w:rPr>
        <w:t xml:space="preserve"> and willing to learn.</w:t>
      </w:r>
    </w:p>
    <w:p w14:paraId="31D16682" w14:textId="288BEA12" w:rsidR="00A06870" w:rsidRPr="009C5B0B" w:rsidRDefault="00A06870" w:rsidP="00E11D88">
      <w:pPr>
        <w:jc w:val="both"/>
        <w:rPr>
          <w:rFonts w:asciiTheme="minorHAnsi" w:hAnsiTheme="minorHAnsi" w:cs="Calibri"/>
          <w:color w:val="000000" w:themeColor="text1"/>
          <w:highlight w:val="yellow"/>
          <w:lang w:val="x-none"/>
        </w:rPr>
      </w:pPr>
      <w:r w:rsidRPr="0034648E">
        <w:rPr>
          <w:rFonts w:asciiTheme="minorHAnsi" w:hAnsiTheme="minorHAnsi" w:cs="Calibri"/>
          <w:color w:val="000000" w:themeColor="text1"/>
          <w:lang w:val="x-none"/>
        </w:rPr>
        <w:t xml:space="preserve">The </w:t>
      </w:r>
      <w:r w:rsidR="00A16F19">
        <w:rPr>
          <w:rFonts w:asciiTheme="minorHAnsi" w:hAnsiTheme="minorHAnsi" w:cs="Calibri"/>
          <w:color w:val="000000" w:themeColor="text1"/>
          <w:lang w:val="x-none"/>
        </w:rPr>
        <w:t xml:space="preserve">W̱SÁNEĆ Youth Reef Net Worker </w:t>
      </w:r>
      <w:r w:rsidRPr="0034648E">
        <w:rPr>
          <w:rFonts w:asciiTheme="minorHAnsi" w:hAnsiTheme="minorHAnsi" w:cs="Calibri"/>
          <w:color w:val="000000" w:themeColor="text1"/>
          <w:lang w:val="x-none"/>
        </w:rPr>
        <w:t xml:space="preserve">will </w:t>
      </w:r>
      <w:r w:rsidR="00A16F19">
        <w:rPr>
          <w:rFonts w:asciiTheme="minorHAnsi" w:hAnsiTheme="minorHAnsi" w:cs="Calibri"/>
          <w:color w:val="000000" w:themeColor="text1"/>
          <w:lang w:val="x-none"/>
        </w:rPr>
        <w:t xml:space="preserve">work closely </w:t>
      </w:r>
      <w:r w:rsidR="00E04FB8">
        <w:rPr>
          <w:rFonts w:asciiTheme="minorHAnsi" w:hAnsiTheme="minorHAnsi" w:cs="Calibri"/>
          <w:color w:val="000000" w:themeColor="text1"/>
        </w:rPr>
        <w:t>and under the direction of</w:t>
      </w:r>
      <w:r w:rsidR="00A16F19">
        <w:rPr>
          <w:rFonts w:asciiTheme="minorHAnsi" w:hAnsiTheme="minorHAnsi" w:cs="Calibri"/>
          <w:color w:val="000000" w:themeColor="text1"/>
          <w:lang w:val="x-none"/>
        </w:rPr>
        <w:t xml:space="preserve"> knowledge holders to </w:t>
      </w:r>
      <w:r w:rsidR="00E04FB8">
        <w:rPr>
          <w:rFonts w:asciiTheme="minorHAnsi" w:hAnsiTheme="minorHAnsi" w:cs="Calibri"/>
          <w:color w:val="000000" w:themeColor="text1"/>
        </w:rPr>
        <w:t>learn the specific</w:t>
      </w:r>
      <w:r w:rsidR="00A16F19">
        <w:rPr>
          <w:rFonts w:asciiTheme="minorHAnsi" w:hAnsiTheme="minorHAnsi" w:cs="Calibri"/>
          <w:color w:val="000000" w:themeColor="text1"/>
          <w:lang w:val="x-none"/>
        </w:rPr>
        <w:t xml:space="preserve"> knowledge to construct the SX̱OLE</w:t>
      </w:r>
      <w:r w:rsidR="00E04FB8">
        <w:rPr>
          <w:rFonts w:asciiTheme="minorHAnsi" w:hAnsiTheme="minorHAnsi" w:cs="Calibri"/>
          <w:color w:val="000000" w:themeColor="text1"/>
        </w:rPr>
        <w:t xml:space="preserve">. Once the construction of the Reef Net is </w:t>
      </w:r>
      <w:r w:rsidR="00F70730">
        <w:rPr>
          <w:rFonts w:asciiTheme="minorHAnsi" w:hAnsiTheme="minorHAnsi" w:cs="Calibri"/>
          <w:color w:val="000000" w:themeColor="text1"/>
        </w:rPr>
        <w:t>complete,</w:t>
      </w:r>
      <w:r w:rsidR="00E04FB8">
        <w:rPr>
          <w:rFonts w:asciiTheme="minorHAnsi" w:hAnsiTheme="minorHAnsi" w:cs="Calibri"/>
          <w:color w:val="000000" w:themeColor="text1"/>
        </w:rPr>
        <w:t xml:space="preserve"> </w:t>
      </w:r>
      <w:r w:rsidR="008D100E">
        <w:rPr>
          <w:rFonts w:asciiTheme="minorHAnsi" w:hAnsiTheme="minorHAnsi" w:cs="Calibri"/>
          <w:color w:val="000000" w:themeColor="text1"/>
          <w:lang w:val="x-none"/>
        </w:rPr>
        <w:t>the successful youth candidates</w:t>
      </w:r>
      <w:r w:rsidR="00E04FB8">
        <w:rPr>
          <w:rFonts w:asciiTheme="minorHAnsi" w:hAnsiTheme="minorHAnsi" w:cs="Calibri"/>
          <w:color w:val="000000" w:themeColor="text1"/>
        </w:rPr>
        <w:t xml:space="preserve"> will then set the </w:t>
      </w:r>
      <w:r w:rsidR="00A16F19">
        <w:rPr>
          <w:rFonts w:asciiTheme="minorHAnsi" w:hAnsiTheme="minorHAnsi" w:cs="Calibri"/>
          <w:color w:val="000000" w:themeColor="text1"/>
          <w:lang w:val="x-none"/>
        </w:rPr>
        <w:t xml:space="preserve">SX̱OLE at a </w:t>
      </w:r>
      <w:r w:rsidR="00F70730">
        <w:rPr>
          <w:rFonts w:asciiTheme="minorHAnsi" w:hAnsiTheme="minorHAnsi" w:cs="Calibri"/>
          <w:color w:val="000000" w:themeColor="text1"/>
          <w:lang w:val="x-none"/>
        </w:rPr>
        <w:t>SWALET (Reef Net L</w:t>
      </w:r>
      <w:r w:rsidR="00A16F19">
        <w:rPr>
          <w:rFonts w:asciiTheme="minorHAnsi" w:hAnsiTheme="minorHAnsi" w:cs="Calibri"/>
          <w:color w:val="000000" w:themeColor="text1"/>
          <w:lang w:val="x-none"/>
        </w:rPr>
        <w:t>ocation</w:t>
      </w:r>
      <w:r w:rsidR="00F70730">
        <w:rPr>
          <w:rFonts w:asciiTheme="minorHAnsi" w:hAnsiTheme="minorHAnsi" w:cs="Calibri"/>
          <w:color w:val="000000" w:themeColor="text1"/>
          <w:lang w:val="x-none"/>
        </w:rPr>
        <w:t>)</w:t>
      </w:r>
      <w:r w:rsidR="009178AC">
        <w:rPr>
          <w:rFonts w:asciiTheme="minorHAnsi" w:hAnsiTheme="minorHAnsi" w:cs="Calibri"/>
          <w:color w:val="000000" w:themeColor="text1"/>
          <w:lang w:val="x-none"/>
        </w:rPr>
        <w:t xml:space="preserve"> to be determined at a site</w:t>
      </w:r>
      <w:r w:rsidR="00A16F19">
        <w:rPr>
          <w:rFonts w:asciiTheme="minorHAnsi" w:hAnsiTheme="minorHAnsi" w:cs="Calibri"/>
          <w:color w:val="000000" w:themeColor="text1"/>
          <w:lang w:val="x-none"/>
        </w:rPr>
        <w:t xml:space="preserve"> </w:t>
      </w:r>
      <w:r w:rsidR="00E04FB8">
        <w:rPr>
          <w:rFonts w:asciiTheme="minorHAnsi" w:hAnsiTheme="minorHAnsi" w:cs="Calibri"/>
          <w:color w:val="000000" w:themeColor="text1"/>
        </w:rPr>
        <w:t>within</w:t>
      </w:r>
      <w:r w:rsidR="00A16F19">
        <w:rPr>
          <w:rFonts w:asciiTheme="minorHAnsi" w:hAnsiTheme="minorHAnsi" w:cs="Calibri"/>
          <w:color w:val="000000" w:themeColor="text1"/>
          <w:lang w:val="x-none"/>
        </w:rPr>
        <w:t xml:space="preserve"> Gulf Islands</w:t>
      </w:r>
      <w:r w:rsidR="00C50040" w:rsidRPr="00C50040">
        <w:rPr>
          <w:rFonts w:asciiTheme="minorHAnsi" w:hAnsiTheme="minorHAnsi" w:cs="Calibri"/>
          <w:color w:val="000000" w:themeColor="text1"/>
          <w:lang w:val="en-US"/>
        </w:rPr>
        <w:t xml:space="preserve">. </w:t>
      </w:r>
    </w:p>
    <w:p w14:paraId="4BF417FD" w14:textId="77777777" w:rsidR="00DC3393" w:rsidRPr="009C5B0B" w:rsidRDefault="00DC3393" w:rsidP="00E11D88">
      <w:pPr>
        <w:jc w:val="both"/>
        <w:rPr>
          <w:rFonts w:asciiTheme="minorHAnsi" w:hAnsiTheme="minorHAnsi" w:cs="Calibri"/>
          <w:color w:val="000000" w:themeColor="text1"/>
          <w:highlight w:val="yellow"/>
          <w:lang w:val="en-US"/>
        </w:rPr>
      </w:pPr>
    </w:p>
    <w:p w14:paraId="51997E9D" w14:textId="565AF49D" w:rsidR="00060D41" w:rsidRPr="00E04FB8" w:rsidRDefault="00060D41" w:rsidP="00E11D88">
      <w:pPr>
        <w:jc w:val="both"/>
        <w:rPr>
          <w:rFonts w:asciiTheme="minorHAnsi" w:hAnsiTheme="minorHAnsi" w:cs="Calibri"/>
        </w:rPr>
      </w:pPr>
      <w:r w:rsidRPr="009C5B0B">
        <w:rPr>
          <w:rFonts w:asciiTheme="minorHAnsi" w:hAnsiTheme="minorHAnsi" w:cs="Calibri"/>
          <w:lang w:val="en-US"/>
        </w:rPr>
        <w:t xml:space="preserve">The </w:t>
      </w:r>
      <w:r w:rsidR="00CC76C4" w:rsidRPr="009C5B0B">
        <w:rPr>
          <w:rFonts w:asciiTheme="minorHAnsi" w:hAnsiTheme="minorHAnsi" w:cs="Calibri"/>
          <w:lang w:val="en-US"/>
        </w:rPr>
        <w:t>successful candidate</w:t>
      </w:r>
      <w:r w:rsidR="00A16F19">
        <w:rPr>
          <w:rFonts w:asciiTheme="minorHAnsi" w:hAnsiTheme="minorHAnsi" w:cs="Calibri"/>
          <w:lang w:val="x-none"/>
        </w:rPr>
        <w:t>s</w:t>
      </w:r>
      <w:r w:rsidR="00CC76C4" w:rsidRPr="009C5B0B">
        <w:rPr>
          <w:rFonts w:asciiTheme="minorHAnsi" w:hAnsiTheme="minorHAnsi" w:cs="Calibri"/>
          <w:lang w:val="en-US"/>
        </w:rPr>
        <w:t xml:space="preserve"> </w:t>
      </w:r>
      <w:r w:rsidRPr="009C5B0B">
        <w:rPr>
          <w:rFonts w:asciiTheme="minorHAnsi" w:hAnsiTheme="minorHAnsi" w:cs="Calibri"/>
          <w:lang w:val="en-US"/>
        </w:rPr>
        <w:t xml:space="preserve">will need to be </w:t>
      </w:r>
      <w:r w:rsidR="00A16F19">
        <w:rPr>
          <w:rFonts w:asciiTheme="minorHAnsi" w:hAnsiTheme="minorHAnsi" w:cs="Calibri"/>
          <w:lang w:val="en-US"/>
        </w:rPr>
        <w:t>e</w:t>
      </w:r>
      <w:proofErr w:type="spellStart"/>
      <w:r w:rsidR="00A16F19">
        <w:rPr>
          <w:rFonts w:asciiTheme="minorHAnsi" w:hAnsiTheme="minorHAnsi" w:cs="Calibri"/>
          <w:lang w:val="x-none"/>
        </w:rPr>
        <w:t>xcited</w:t>
      </w:r>
      <w:proofErr w:type="spellEnd"/>
      <w:r w:rsidR="00A16F19">
        <w:rPr>
          <w:rFonts w:asciiTheme="minorHAnsi" w:hAnsiTheme="minorHAnsi" w:cs="Calibri"/>
          <w:lang w:val="x-none"/>
        </w:rPr>
        <w:t xml:space="preserve"> and</w:t>
      </w:r>
      <w:r w:rsidR="009178AC">
        <w:rPr>
          <w:rFonts w:asciiTheme="minorHAnsi" w:hAnsiTheme="minorHAnsi" w:cs="Calibri"/>
          <w:lang w:val="x-none"/>
        </w:rPr>
        <w:t xml:space="preserve"> </w:t>
      </w:r>
      <w:r w:rsidR="00A16F19">
        <w:rPr>
          <w:rFonts w:asciiTheme="minorHAnsi" w:hAnsiTheme="minorHAnsi" w:cs="Calibri"/>
          <w:lang w:val="x-none"/>
        </w:rPr>
        <w:t>interested in gaining this speci</w:t>
      </w:r>
      <w:r w:rsidR="009178AC">
        <w:rPr>
          <w:rFonts w:asciiTheme="minorHAnsi" w:hAnsiTheme="minorHAnsi" w:cs="Calibri"/>
          <w:lang w:val="x-none"/>
        </w:rPr>
        <w:t xml:space="preserve">al </w:t>
      </w:r>
      <w:r w:rsidR="00A16F19">
        <w:rPr>
          <w:rFonts w:asciiTheme="minorHAnsi" w:hAnsiTheme="minorHAnsi" w:cs="Calibri"/>
          <w:lang w:val="x-none"/>
        </w:rPr>
        <w:t xml:space="preserve">knowledge. </w:t>
      </w:r>
      <w:r w:rsidR="00E04FB8">
        <w:rPr>
          <w:rFonts w:asciiTheme="minorHAnsi" w:hAnsiTheme="minorHAnsi" w:cs="Calibri"/>
        </w:rPr>
        <w:t xml:space="preserve">Respectful of a learning environment and willing to learn. </w:t>
      </w:r>
    </w:p>
    <w:p w14:paraId="3BA7543D" w14:textId="1D5786A6" w:rsidR="00060D41" w:rsidRPr="00882E4D" w:rsidRDefault="00060D41" w:rsidP="00E11D88">
      <w:pPr>
        <w:jc w:val="both"/>
        <w:rPr>
          <w:rFonts w:asciiTheme="minorHAnsi" w:hAnsiTheme="minorHAnsi"/>
          <w:lang w:val="en-US"/>
        </w:rPr>
      </w:pPr>
    </w:p>
    <w:p w14:paraId="41D543A7" w14:textId="2850AA91" w:rsidR="00060D41" w:rsidRPr="00882E4D" w:rsidRDefault="00060D41" w:rsidP="00E11D88">
      <w:pPr>
        <w:jc w:val="both"/>
        <w:rPr>
          <w:rFonts w:asciiTheme="minorHAnsi" w:hAnsiTheme="minorHAnsi"/>
          <w:b/>
          <w:lang w:val="en-US"/>
        </w:rPr>
      </w:pPr>
      <w:r w:rsidRPr="00882E4D">
        <w:rPr>
          <w:rFonts w:asciiTheme="minorHAnsi" w:hAnsiTheme="minorHAnsi"/>
          <w:b/>
          <w:lang w:val="en-US"/>
        </w:rPr>
        <w:t>DUTIES</w:t>
      </w:r>
    </w:p>
    <w:p w14:paraId="39AC36F9" w14:textId="77777777" w:rsidR="00060D41" w:rsidRPr="00882E4D" w:rsidRDefault="00060D41" w:rsidP="00E11D88">
      <w:pPr>
        <w:jc w:val="both"/>
        <w:rPr>
          <w:rFonts w:asciiTheme="minorHAnsi" w:hAnsiTheme="minorHAnsi"/>
          <w:b/>
          <w:lang w:val="en-US"/>
        </w:rPr>
      </w:pPr>
    </w:p>
    <w:p w14:paraId="2ED5CD35" w14:textId="12F66C3E" w:rsidR="00BA7CD1" w:rsidRDefault="00E04FB8" w:rsidP="009178AC">
      <w:pPr>
        <w:pStyle w:val="ListParagraph"/>
        <w:numPr>
          <w:ilvl w:val="0"/>
          <w:numId w:val="4"/>
        </w:numPr>
        <w:jc w:val="both"/>
        <w:rPr>
          <w:lang w:val="en-US"/>
        </w:rPr>
      </w:pPr>
      <w:r>
        <w:rPr>
          <w:lang w:val="en-US"/>
        </w:rPr>
        <w:t xml:space="preserve">Participate in </w:t>
      </w:r>
      <w:r w:rsidR="00270BE6">
        <w:rPr>
          <w:lang w:val="en-US"/>
        </w:rPr>
        <w:t xml:space="preserve">learning </w:t>
      </w:r>
      <w:r>
        <w:rPr>
          <w:lang w:val="en-US"/>
        </w:rPr>
        <w:t xml:space="preserve">sessions lead by knowledge holders </w:t>
      </w:r>
    </w:p>
    <w:p w14:paraId="53CC8D9C" w14:textId="6D191460" w:rsidR="00E04FB8" w:rsidRDefault="00E04FB8" w:rsidP="009178AC">
      <w:pPr>
        <w:pStyle w:val="ListParagraph"/>
        <w:numPr>
          <w:ilvl w:val="0"/>
          <w:numId w:val="4"/>
        </w:numPr>
        <w:jc w:val="both"/>
        <w:rPr>
          <w:lang w:val="en-US"/>
        </w:rPr>
      </w:pPr>
      <w:r>
        <w:rPr>
          <w:lang w:val="en-US"/>
        </w:rPr>
        <w:t xml:space="preserve">Canoe and paddling training sessions </w:t>
      </w:r>
    </w:p>
    <w:p w14:paraId="762FA3C7" w14:textId="77ECA12A" w:rsidR="00E04FB8" w:rsidRPr="00F70730" w:rsidRDefault="00F70730" w:rsidP="009178AC">
      <w:pPr>
        <w:pStyle w:val="ListParagraph"/>
        <w:numPr>
          <w:ilvl w:val="0"/>
          <w:numId w:val="4"/>
        </w:numPr>
        <w:jc w:val="both"/>
        <w:rPr>
          <w:lang w:val="en-US"/>
        </w:rPr>
      </w:pPr>
      <w:r>
        <w:rPr>
          <w:lang w:val="x-none"/>
        </w:rPr>
        <w:t>Water Safety Training</w:t>
      </w:r>
    </w:p>
    <w:p w14:paraId="7C00D431" w14:textId="62A37BB9" w:rsidR="00F70730" w:rsidRPr="00E5446E" w:rsidRDefault="00F70730" w:rsidP="00E5446E">
      <w:pPr>
        <w:pStyle w:val="ListParagraph"/>
        <w:numPr>
          <w:ilvl w:val="0"/>
          <w:numId w:val="4"/>
        </w:numPr>
        <w:jc w:val="both"/>
        <w:rPr>
          <w:lang w:val="en-US"/>
        </w:rPr>
      </w:pPr>
      <w:r>
        <w:rPr>
          <w:lang w:val="x-none"/>
        </w:rPr>
        <w:t>Hands on Constructing a SX̱OLE</w:t>
      </w:r>
    </w:p>
    <w:p w14:paraId="10BA155D" w14:textId="1A9F78A7" w:rsidR="00F70730" w:rsidRPr="008D100E" w:rsidRDefault="008D100E" w:rsidP="009178AC">
      <w:pPr>
        <w:pStyle w:val="ListParagraph"/>
        <w:numPr>
          <w:ilvl w:val="0"/>
          <w:numId w:val="4"/>
        </w:numPr>
        <w:jc w:val="both"/>
        <w:rPr>
          <w:lang w:val="en-US"/>
        </w:rPr>
      </w:pPr>
      <w:r>
        <w:rPr>
          <w:lang w:val="x-none"/>
        </w:rPr>
        <w:t>3-5 day camp during SX̱OLE Set</w:t>
      </w:r>
    </w:p>
    <w:p w14:paraId="72E45669" w14:textId="2D7A1F5E" w:rsidR="008D100E" w:rsidRPr="008D100E" w:rsidRDefault="008D100E" w:rsidP="009178AC">
      <w:pPr>
        <w:pStyle w:val="ListParagraph"/>
        <w:numPr>
          <w:ilvl w:val="0"/>
          <w:numId w:val="4"/>
        </w:numPr>
        <w:jc w:val="both"/>
        <w:rPr>
          <w:lang w:val="en-US"/>
        </w:rPr>
      </w:pPr>
      <w:r>
        <w:rPr>
          <w:lang w:val="x-none"/>
        </w:rPr>
        <w:t>Day boat trips in the Territory</w:t>
      </w:r>
    </w:p>
    <w:p w14:paraId="3D0D8CC3" w14:textId="77777777" w:rsidR="008D100E" w:rsidRDefault="008D100E" w:rsidP="00270BE6">
      <w:pPr>
        <w:pStyle w:val="ListParagraph"/>
        <w:jc w:val="both"/>
        <w:rPr>
          <w:lang w:val="en-US"/>
        </w:rPr>
      </w:pPr>
    </w:p>
    <w:p w14:paraId="5753EB2C" w14:textId="77777777" w:rsidR="00E5446E" w:rsidRPr="008D100E" w:rsidRDefault="00E5446E" w:rsidP="00270BE6">
      <w:pPr>
        <w:pStyle w:val="ListParagraph"/>
        <w:jc w:val="both"/>
        <w:rPr>
          <w:lang w:val="en-US"/>
        </w:rPr>
      </w:pPr>
    </w:p>
    <w:p w14:paraId="25AF5B85" w14:textId="77777777" w:rsidR="008D100E" w:rsidRPr="009178AC" w:rsidRDefault="008D100E" w:rsidP="008D100E">
      <w:pPr>
        <w:pStyle w:val="ListParagraph"/>
        <w:jc w:val="both"/>
        <w:rPr>
          <w:lang w:val="en-US"/>
        </w:rPr>
      </w:pPr>
    </w:p>
    <w:p w14:paraId="1661FC23" w14:textId="378D0C99" w:rsidR="00BA7CD1" w:rsidRPr="00882E4D" w:rsidRDefault="00BA7CD1" w:rsidP="00E11D88">
      <w:pPr>
        <w:jc w:val="both"/>
        <w:rPr>
          <w:rFonts w:asciiTheme="minorHAnsi" w:hAnsiTheme="minorHAnsi"/>
          <w:b/>
          <w:lang w:val="en-US"/>
        </w:rPr>
      </w:pPr>
      <w:r w:rsidRPr="00882E4D">
        <w:rPr>
          <w:rFonts w:asciiTheme="minorHAnsi" w:hAnsiTheme="minorHAnsi"/>
          <w:b/>
          <w:lang w:val="en-US"/>
        </w:rPr>
        <w:t>JOB REQUIREMENTS</w:t>
      </w:r>
    </w:p>
    <w:p w14:paraId="39290DB1" w14:textId="77777777" w:rsidR="00BA7CD1" w:rsidRPr="00882E4D" w:rsidRDefault="00BA7CD1" w:rsidP="00E11D88">
      <w:pPr>
        <w:jc w:val="both"/>
        <w:rPr>
          <w:rFonts w:asciiTheme="minorHAnsi" w:hAnsiTheme="minorHAnsi"/>
          <w:b/>
          <w:lang w:val="en-US"/>
        </w:rPr>
      </w:pPr>
    </w:p>
    <w:p w14:paraId="79240985" w14:textId="02B2B341" w:rsidR="00F70730" w:rsidRPr="00F70730" w:rsidRDefault="00F70730" w:rsidP="00F70730">
      <w:pPr>
        <w:pStyle w:val="ListParagraph"/>
        <w:numPr>
          <w:ilvl w:val="0"/>
          <w:numId w:val="5"/>
        </w:numPr>
        <w:jc w:val="both"/>
        <w:rPr>
          <w:lang w:val="en-US"/>
        </w:rPr>
      </w:pPr>
      <w:r>
        <w:rPr>
          <w:lang w:val="x-none"/>
        </w:rPr>
        <w:t>W̱SÁNEĆ Youth between the ages of 15-2</w:t>
      </w:r>
      <w:r w:rsidR="007A1B63">
        <w:rPr>
          <w:lang w:val="x-none"/>
        </w:rPr>
        <w:t>8</w:t>
      </w:r>
      <w:r>
        <w:rPr>
          <w:lang w:val="x-none"/>
        </w:rPr>
        <w:t xml:space="preserve"> years old</w:t>
      </w:r>
    </w:p>
    <w:p w14:paraId="45F62BA2" w14:textId="3FFAAD5B" w:rsidR="00F70730" w:rsidRPr="00F70730" w:rsidRDefault="00F70730" w:rsidP="00F70730">
      <w:pPr>
        <w:pStyle w:val="ListParagraph"/>
        <w:numPr>
          <w:ilvl w:val="0"/>
          <w:numId w:val="5"/>
        </w:numPr>
        <w:jc w:val="both"/>
        <w:rPr>
          <w:lang w:val="en-US"/>
        </w:rPr>
      </w:pPr>
      <w:r>
        <w:rPr>
          <w:lang w:val="x-none"/>
        </w:rPr>
        <w:t xml:space="preserve">A willingness to learn </w:t>
      </w:r>
    </w:p>
    <w:p w14:paraId="42676852" w14:textId="33252714" w:rsidR="005A1511" w:rsidRPr="005A1511" w:rsidRDefault="00F70730" w:rsidP="005A1511">
      <w:pPr>
        <w:pStyle w:val="ListParagraph"/>
        <w:numPr>
          <w:ilvl w:val="0"/>
          <w:numId w:val="5"/>
        </w:numPr>
        <w:jc w:val="both"/>
        <w:rPr>
          <w:lang w:val="en-US"/>
        </w:rPr>
      </w:pPr>
      <w:r>
        <w:rPr>
          <w:lang w:val="x-none"/>
        </w:rPr>
        <w:t xml:space="preserve">A willingness to </w:t>
      </w:r>
      <w:r w:rsidR="0039076E">
        <w:rPr>
          <w:lang w:val="x-none"/>
        </w:rPr>
        <w:t>paddle and be</w:t>
      </w:r>
      <w:r>
        <w:rPr>
          <w:lang w:val="x-none"/>
        </w:rPr>
        <w:t xml:space="preserve"> on a travel canoe on the water </w:t>
      </w:r>
    </w:p>
    <w:p w14:paraId="1704923A" w14:textId="7C518CAD" w:rsidR="00F70730" w:rsidRPr="0039076E" w:rsidRDefault="00F70730" w:rsidP="00F70730">
      <w:pPr>
        <w:pStyle w:val="ListParagraph"/>
        <w:numPr>
          <w:ilvl w:val="0"/>
          <w:numId w:val="5"/>
        </w:numPr>
        <w:jc w:val="both"/>
        <w:rPr>
          <w:lang w:val="en-US"/>
        </w:rPr>
      </w:pPr>
      <w:r>
        <w:rPr>
          <w:lang w:val="x-none"/>
        </w:rPr>
        <w:t xml:space="preserve">Safety Training, First Aid an asset </w:t>
      </w:r>
    </w:p>
    <w:p w14:paraId="5F8EC2AE" w14:textId="77777777" w:rsidR="0039076E" w:rsidRPr="0039076E" w:rsidRDefault="0039076E" w:rsidP="0039076E">
      <w:pPr>
        <w:ind w:left="360"/>
        <w:jc w:val="both"/>
      </w:pPr>
    </w:p>
    <w:p w14:paraId="2F579D71" w14:textId="651DAC7A" w:rsidR="00B77A22" w:rsidRPr="00F70730" w:rsidRDefault="00B77A22" w:rsidP="00F70730">
      <w:pPr>
        <w:pStyle w:val="ListParagraph"/>
        <w:jc w:val="both"/>
        <w:rPr>
          <w:lang w:val="en-US"/>
        </w:rPr>
      </w:pPr>
    </w:p>
    <w:sectPr w:rsidR="00B77A22" w:rsidRPr="00F70730" w:rsidSect="00CC76C4">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EB6"/>
    <w:multiLevelType w:val="hybridMultilevel"/>
    <w:tmpl w:val="E4B0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0CC2"/>
    <w:multiLevelType w:val="hybridMultilevel"/>
    <w:tmpl w:val="424A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3654C"/>
    <w:multiLevelType w:val="hybridMultilevel"/>
    <w:tmpl w:val="C89A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340DF"/>
    <w:multiLevelType w:val="hybridMultilevel"/>
    <w:tmpl w:val="E6143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93BE0"/>
    <w:multiLevelType w:val="hybridMultilevel"/>
    <w:tmpl w:val="A30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900112">
    <w:abstractNumId w:val="3"/>
  </w:num>
  <w:num w:numId="2" w16cid:durableId="231239719">
    <w:abstractNumId w:val="2"/>
  </w:num>
  <w:num w:numId="3" w16cid:durableId="1349791261">
    <w:abstractNumId w:val="4"/>
  </w:num>
  <w:num w:numId="4" w16cid:durableId="1733892613">
    <w:abstractNumId w:val="0"/>
  </w:num>
  <w:num w:numId="5" w16cid:durableId="193108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89"/>
    <w:rsid w:val="00045EB0"/>
    <w:rsid w:val="00060D41"/>
    <w:rsid w:val="000854C8"/>
    <w:rsid w:val="001672E6"/>
    <w:rsid w:val="001D5E19"/>
    <w:rsid w:val="001D6CBA"/>
    <w:rsid w:val="001F4A2E"/>
    <w:rsid w:val="001F4A55"/>
    <w:rsid w:val="00270BE6"/>
    <w:rsid w:val="0034648E"/>
    <w:rsid w:val="003502A7"/>
    <w:rsid w:val="0039076E"/>
    <w:rsid w:val="003D1EF8"/>
    <w:rsid w:val="003E378F"/>
    <w:rsid w:val="00416283"/>
    <w:rsid w:val="0048156A"/>
    <w:rsid w:val="0048386B"/>
    <w:rsid w:val="004B09B8"/>
    <w:rsid w:val="005A1511"/>
    <w:rsid w:val="006643F6"/>
    <w:rsid w:val="00765F4D"/>
    <w:rsid w:val="007A1B63"/>
    <w:rsid w:val="007D3F10"/>
    <w:rsid w:val="008071EC"/>
    <w:rsid w:val="00882E4D"/>
    <w:rsid w:val="008D100E"/>
    <w:rsid w:val="008E4FBB"/>
    <w:rsid w:val="008E7CC7"/>
    <w:rsid w:val="009178AC"/>
    <w:rsid w:val="00917DF6"/>
    <w:rsid w:val="00924D83"/>
    <w:rsid w:val="00932D00"/>
    <w:rsid w:val="00962CDE"/>
    <w:rsid w:val="0098694C"/>
    <w:rsid w:val="009C5B0B"/>
    <w:rsid w:val="00A06870"/>
    <w:rsid w:val="00A16F19"/>
    <w:rsid w:val="00A31695"/>
    <w:rsid w:val="00A70278"/>
    <w:rsid w:val="00AC7649"/>
    <w:rsid w:val="00B00140"/>
    <w:rsid w:val="00B77A22"/>
    <w:rsid w:val="00BA7CD1"/>
    <w:rsid w:val="00BD4084"/>
    <w:rsid w:val="00BF5359"/>
    <w:rsid w:val="00C50040"/>
    <w:rsid w:val="00CA2989"/>
    <w:rsid w:val="00CC76C4"/>
    <w:rsid w:val="00D03CBA"/>
    <w:rsid w:val="00D77EDC"/>
    <w:rsid w:val="00DC3393"/>
    <w:rsid w:val="00DD31C7"/>
    <w:rsid w:val="00E04FB8"/>
    <w:rsid w:val="00E11D88"/>
    <w:rsid w:val="00E34B51"/>
    <w:rsid w:val="00E3578B"/>
    <w:rsid w:val="00E41851"/>
    <w:rsid w:val="00E5446E"/>
    <w:rsid w:val="00E55334"/>
    <w:rsid w:val="00E64FF4"/>
    <w:rsid w:val="00EE7422"/>
    <w:rsid w:val="00EF0CDF"/>
    <w:rsid w:val="00F049C5"/>
    <w:rsid w:val="00F70730"/>
    <w:rsid w:val="00FB63E3"/>
    <w:rsid w:val="00FC3DCA"/>
    <w:rsid w:val="00FF49B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FB8B"/>
  <w15:chartTrackingRefBased/>
  <w15:docId w15:val="{03FE166A-308D-264C-A358-B916D830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CD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AC7649"/>
    <w:rPr>
      <w:color w:val="0563C1" w:themeColor="hyperlink"/>
      <w:u w:val="single"/>
    </w:rPr>
  </w:style>
  <w:style w:type="character" w:styleId="UnresolvedMention">
    <w:name w:val="Unresolved Mention"/>
    <w:basedOn w:val="DefaultParagraphFont"/>
    <w:uiPriority w:val="99"/>
    <w:semiHidden/>
    <w:unhideWhenUsed/>
    <w:rsid w:val="00AC7649"/>
    <w:rPr>
      <w:color w:val="605E5C"/>
      <w:shd w:val="clear" w:color="auto" w:fill="E1DFDD"/>
    </w:rPr>
  </w:style>
  <w:style w:type="character" w:styleId="FollowedHyperlink">
    <w:name w:val="FollowedHyperlink"/>
    <w:basedOn w:val="DefaultParagraphFont"/>
    <w:uiPriority w:val="99"/>
    <w:semiHidden/>
    <w:unhideWhenUsed/>
    <w:rsid w:val="00A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8314">
      <w:bodyDiv w:val="1"/>
      <w:marLeft w:val="0"/>
      <w:marRight w:val="0"/>
      <w:marTop w:val="0"/>
      <w:marBottom w:val="0"/>
      <w:divBdr>
        <w:top w:val="none" w:sz="0" w:space="0" w:color="auto"/>
        <w:left w:val="none" w:sz="0" w:space="0" w:color="auto"/>
        <w:bottom w:val="none" w:sz="0" w:space="0" w:color="auto"/>
        <w:right w:val="none" w:sz="0" w:space="0" w:color="auto"/>
      </w:divBdr>
    </w:div>
    <w:div w:id="15176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ba341-01db-4cc5-8557-6fc21330b424" xsi:nil="true"/>
    <lcf76f155ced4ddcb4097134ff3c332f xmlns="7ccde7da-69da-44b7-ac74-ef2a394ef6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25A6929C22B49AA8B728EBF22B3DD" ma:contentTypeVersion="12" ma:contentTypeDescription="Create a new document." ma:contentTypeScope="" ma:versionID="b4672fb7c930ced0955701d0b0af2093">
  <xsd:schema xmlns:xsd="http://www.w3.org/2001/XMLSchema" xmlns:xs="http://www.w3.org/2001/XMLSchema" xmlns:p="http://schemas.microsoft.com/office/2006/metadata/properties" xmlns:ns2="7ccde7da-69da-44b7-ac74-ef2a394ef62b" xmlns:ns3="fcfba341-01db-4cc5-8557-6fc21330b424" targetNamespace="http://schemas.microsoft.com/office/2006/metadata/properties" ma:root="true" ma:fieldsID="6278bf8233f36ac075eaf5bad10fd05e" ns2:_="" ns3:_="">
    <xsd:import namespace="7ccde7da-69da-44b7-ac74-ef2a394ef62b"/>
    <xsd:import namespace="fcfba341-01db-4cc5-8557-6fc21330b4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de7da-69da-44b7-ac74-ef2a394ef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ff5e61-7a32-4e5f-94be-4e16d14d16f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ba341-01db-4cc5-8557-6fc21330b4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9856e7-b751-4dad-b339-49d918ae7fd5}" ma:internalName="TaxCatchAll" ma:showField="CatchAllData" ma:web="fcfba341-01db-4cc5-8557-6fc21330b4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37157-A5CC-42F5-B298-A3ECDC140791}">
  <ds:schemaRefs>
    <ds:schemaRef ds:uri="http://schemas.microsoft.com/office/2006/metadata/properties"/>
    <ds:schemaRef ds:uri="http://schemas.microsoft.com/office/infopath/2007/PartnerControls"/>
    <ds:schemaRef ds:uri="fcfba341-01db-4cc5-8557-6fc21330b424"/>
    <ds:schemaRef ds:uri="7ccde7da-69da-44b7-ac74-ef2a394ef62b"/>
  </ds:schemaRefs>
</ds:datastoreItem>
</file>

<file path=customXml/itemProps2.xml><?xml version="1.0" encoding="utf-8"?>
<ds:datastoreItem xmlns:ds="http://schemas.openxmlformats.org/officeDocument/2006/customXml" ds:itemID="{E42BF7E1-0706-4666-91CA-FE75226F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de7da-69da-44b7-ac74-ef2a394ef62b"/>
    <ds:schemaRef ds:uri="fcfba341-01db-4cc5-8557-6fc21330b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A056F-86E0-4B85-A560-0AF2D06DC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Fritz</dc:creator>
  <cp:keywords/>
  <dc:description/>
  <cp:lastModifiedBy>Gordon Elliott</cp:lastModifiedBy>
  <cp:revision>3</cp:revision>
  <cp:lastPrinted>2024-06-12T15:55:00Z</cp:lastPrinted>
  <dcterms:created xsi:type="dcterms:W3CDTF">2024-06-12T15:55:00Z</dcterms:created>
  <dcterms:modified xsi:type="dcterms:W3CDTF">2024-06-12T16:00:00Z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0x010100F0925A6929C22B49AA8B728EBF22B3DD</vt:lpwstr>
  </property>
</Properties>
</file>